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B9" w:rsidRDefault="007F2EB9" w:rsidP="007F2EB9">
      <w:pPr>
        <w:pStyle w:val="ListParagraph"/>
        <w:numPr>
          <w:ilvl w:val="0"/>
          <w:numId w:val="1"/>
        </w:numPr>
        <w:rPr>
          <w:lang w:val="en-US"/>
        </w:rPr>
      </w:pPr>
      <w:r w:rsidRPr="007F2EB9">
        <w:rPr>
          <w:lang w:val="en-US"/>
        </w:rPr>
        <w:t xml:space="preserve">What per </w:t>
      </w:r>
      <w:proofErr w:type="spellStart"/>
      <w:r w:rsidRPr="007F2EB9">
        <w:rPr>
          <w:lang w:val="en-US"/>
        </w:rPr>
        <w:t>centage</w:t>
      </w:r>
      <w:proofErr w:type="spellEnd"/>
      <w:r w:rsidRPr="007F2EB9">
        <w:rPr>
          <w:lang w:val="en-US"/>
        </w:rPr>
        <w:t xml:space="preserve"> of American students are struggling with food </w:t>
      </w:r>
      <w:proofErr w:type="gramStart"/>
      <w:r w:rsidRPr="007F2EB9">
        <w:rPr>
          <w:lang w:val="en-US"/>
        </w:rPr>
        <w:t>disorders.</w:t>
      </w:r>
      <w:proofErr w:type="gramEnd"/>
    </w:p>
    <w:p w:rsidR="007F2EB9" w:rsidRPr="007F2EB9" w:rsidRDefault="007F2EB9" w:rsidP="007F2EB9">
      <w:pPr>
        <w:pStyle w:val="ListParagraph"/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1"/>
        </w:numPr>
        <w:rPr>
          <w:lang w:val="en-US"/>
        </w:rPr>
      </w:pPr>
      <w:r w:rsidRPr="007F2EB9">
        <w:rPr>
          <w:b/>
          <w:lang w:val="en-US"/>
        </w:rPr>
        <w:t xml:space="preserve">Anorexia and Bulimia </w:t>
      </w:r>
      <w:r w:rsidRPr="007F2EB9">
        <w:rPr>
          <w:b/>
          <w:lang w:val="en-US"/>
        </w:rPr>
        <w:t>Nervosa</w:t>
      </w:r>
      <w:r>
        <w:rPr>
          <w:lang w:val="en-US"/>
        </w:rPr>
        <w:t xml:space="preserve"> are the two most common eating disorders. </w:t>
      </w:r>
      <w:proofErr w:type="spellStart"/>
      <w:r>
        <w:rPr>
          <w:lang w:val="en-US"/>
        </w:rPr>
        <w:t>Athough</w:t>
      </w:r>
      <w:proofErr w:type="spellEnd"/>
      <w:r>
        <w:rPr>
          <w:lang w:val="en-US"/>
        </w:rPr>
        <w:t xml:space="preserve"> both eating disorders have many similarities they also have significant differences. </w:t>
      </w:r>
    </w:p>
    <w:p w:rsidR="007F2EB9" w:rsidRPr="007F2EB9" w:rsidRDefault="007F2EB9" w:rsidP="007F2EB9">
      <w:pPr>
        <w:ind w:firstLine="720"/>
        <w:rPr>
          <w:b/>
          <w:u w:val="single"/>
          <w:lang w:val="en-US"/>
        </w:rPr>
      </w:pPr>
      <w:r w:rsidRPr="007F2EB9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F2EB9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r>
        <w:rPr>
          <w:b/>
          <w:lang w:val="en-US"/>
        </w:rPr>
        <w:tab/>
      </w:r>
      <w:r w:rsidRPr="007F2EB9">
        <w:rPr>
          <w:b/>
          <w:u w:val="single"/>
          <w:lang w:val="en-US"/>
        </w:rPr>
        <w:t xml:space="preserve">Anorexia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F2EB9">
        <w:rPr>
          <w:b/>
          <w:u w:val="single"/>
          <w:lang w:val="en-US"/>
        </w:rPr>
        <w:t>Bulimia</w:t>
      </w:r>
    </w:p>
    <w:p w:rsidR="007F2EB9" w:rsidRDefault="007F2EB9" w:rsidP="007F2EB9">
      <w:pPr>
        <w:ind w:hanging="426"/>
        <w:rPr>
          <w:b/>
          <w:lang w:val="en-US"/>
        </w:rPr>
      </w:pPr>
      <w:r>
        <w:rPr>
          <w:b/>
          <w:lang w:val="en-US"/>
        </w:rPr>
        <w:t>Food consumption pattern</w:t>
      </w: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Default="007F2EB9" w:rsidP="007F2EB9">
      <w:pPr>
        <w:ind w:hanging="426"/>
        <w:rPr>
          <w:b/>
          <w:lang w:val="en-US"/>
        </w:rPr>
      </w:pPr>
      <w:r>
        <w:rPr>
          <w:b/>
          <w:lang w:val="en-US"/>
        </w:rPr>
        <w:t>Common after eating behavior</w:t>
      </w: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Default="007F2EB9" w:rsidP="007F2EB9">
      <w:pPr>
        <w:ind w:hanging="426"/>
        <w:rPr>
          <w:b/>
          <w:lang w:val="en-US"/>
        </w:rPr>
      </w:pPr>
      <w:r>
        <w:rPr>
          <w:b/>
          <w:lang w:val="en-US"/>
        </w:rPr>
        <w:t>Physical Appearance</w:t>
      </w: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Default="007F2EB9" w:rsidP="007F2EB9">
      <w:pPr>
        <w:ind w:firstLine="720"/>
        <w:rPr>
          <w:b/>
          <w:lang w:val="en-US"/>
        </w:rPr>
      </w:pPr>
    </w:p>
    <w:p w:rsidR="007F2EB9" w:rsidRP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Explain how </w:t>
      </w:r>
      <w:r w:rsidRPr="007F2EB9">
        <w:rPr>
          <w:b/>
          <w:lang w:val="en-US"/>
        </w:rPr>
        <w:t>Binge Eating</w:t>
      </w:r>
      <w:r>
        <w:rPr>
          <w:b/>
          <w:lang w:val="en-US"/>
        </w:rPr>
        <w:t xml:space="preserve"> Disorder </w:t>
      </w:r>
      <w:r w:rsidRPr="007F2EB9">
        <w:rPr>
          <w:lang w:val="en-US"/>
        </w:rPr>
        <w:t xml:space="preserve">is both similar and </w:t>
      </w:r>
      <w:proofErr w:type="gramStart"/>
      <w:r w:rsidRPr="007F2EB9">
        <w:rPr>
          <w:lang w:val="en-US"/>
        </w:rPr>
        <w:t>different  to</w:t>
      </w:r>
      <w:proofErr w:type="gramEnd"/>
      <w:r w:rsidRPr="007F2EB9">
        <w:rPr>
          <w:lang w:val="en-US"/>
        </w:rPr>
        <w:t xml:space="preserve"> </w:t>
      </w:r>
      <w:r w:rsidRPr="007F2EB9">
        <w:rPr>
          <w:lang w:val="en-US"/>
        </w:rPr>
        <w:t>Anorexia and Bulimia</w:t>
      </w:r>
      <w:r>
        <w:rPr>
          <w:lang w:val="en-US"/>
        </w:rPr>
        <w:t>.</w:t>
      </w: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  <w:r w:rsidRPr="007F2EB9">
        <w:rPr>
          <w:u w:val="single"/>
          <w:lang w:val="en-US"/>
        </w:rPr>
        <w:t>Similar</w:t>
      </w:r>
      <w:r w:rsidRPr="007F2EB9"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F2EB9">
        <w:rPr>
          <w:u w:val="single"/>
          <w:lang w:val="en-US"/>
        </w:rPr>
        <w:t>Different</w:t>
      </w: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</w:p>
    <w:p w:rsidR="007F2EB9" w:rsidRDefault="007F2EB9" w:rsidP="007F2EB9">
      <w:pPr>
        <w:pStyle w:val="ListParagraph"/>
        <w:ind w:left="2160"/>
        <w:rPr>
          <w:u w:val="single"/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F2EB9">
        <w:rPr>
          <w:b/>
          <w:lang w:val="en-US"/>
        </w:rPr>
        <w:t xml:space="preserve">Signs of </w:t>
      </w:r>
      <w:r w:rsidRPr="007F2EB9">
        <w:rPr>
          <w:b/>
          <w:lang w:val="en-US"/>
        </w:rPr>
        <w:t xml:space="preserve">Anorexia and Bulimia </w:t>
      </w:r>
      <w:r w:rsidRPr="007F2EB9">
        <w:rPr>
          <w:b/>
          <w:lang w:val="en-US"/>
        </w:rPr>
        <w:t xml:space="preserve"> </w:t>
      </w:r>
    </w:p>
    <w:p w:rsidR="007F2EB9" w:rsidRPr="007F2EB9" w:rsidRDefault="007F2EB9" w:rsidP="007F2EB9">
      <w:pPr>
        <w:pStyle w:val="ListParagraph"/>
        <w:rPr>
          <w:lang w:val="en-US"/>
        </w:rPr>
      </w:pPr>
      <w:r w:rsidRPr="007F2EB9">
        <w:rPr>
          <w:lang w:val="en-US"/>
        </w:rPr>
        <w:t>Give THREE Signs for each</w:t>
      </w:r>
    </w:p>
    <w:p w:rsidR="007F2EB9" w:rsidRPr="007F2EB9" w:rsidRDefault="007F2EB9" w:rsidP="007F2EB9">
      <w:pPr>
        <w:pStyle w:val="ListParagraph"/>
        <w:ind w:left="2160"/>
        <w:rPr>
          <w:b/>
          <w:lang w:val="en-US"/>
        </w:rPr>
      </w:pPr>
      <w:r w:rsidRPr="007F2EB9">
        <w:rPr>
          <w:b/>
          <w:u w:val="single"/>
          <w:lang w:val="en-US"/>
        </w:rPr>
        <w:t xml:space="preserve">Anorexia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F2EB9">
        <w:rPr>
          <w:b/>
          <w:u w:val="single"/>
          <w:lang w:val="en-US"/>
        </w:rPr>
        <w:t>Bulimia</w:t>
      </w:r>
    </w:p>
    <w:p w:rsidR="007F2EB9" w:rsidRPr="007F2EB9" w:rsidRDefault="007F2EB9" w:rsidP="007F2EB9">
      <w:pPr>
        <w:pStyle w:val="ListParagraph"/>
        <w:rPr>
          <w:b/>
          <w:lang w:val="en-US"/>
        </w:rPr>
      </w:pPr>
    </w:p>
    <w:p w:rsidR="007F2EB9" w:rsidRPr="007F2EB9" w:rsidRDefault="007F2EB9" w:rsidP="007F2EB9">
      <w:pPr>
        <w:ind w:firstLine="720"/>
        <w:rPr>
          <w:lang w:val="en-US"/>
        </w:rPr>
      </w:pPr>
    </w:p>
    <w:p w:rsidR="007F2EB9" w:rsidRDefault="007F2EB9" w:rsidP="007F2EB9">
      <w:pPr>
        <w:pStyle w:val="ListParagraph"/>
        <w:rPr>
          <w:lang w:val="en-US"/>
        </w:rPr>
      </w:pPr>
    </w:p>
    <w:p w:rsidR="007F2EB9" w:rsidRPr="007F2EB9" w:rsidRDefault="007F2EB9" w:rsidP="007F2EB9">
      <w:pPr>
        <w:pStyle w:val="ListParagraph"/>
        <w:rPr>
          <w:lang w:val="en-US"/>
        </w:rPr>
      </w:pPr>
    </w:p>
    <w:p w:rsidR="007F2EB9" w:rsidRDefault="007F2EB9" w:rsidP="007F2EB9">
      <w:pPr>
        <w:pStyle w:val="ListParagraph"/>
        <w:rPr>
          <w:lang w:val="en-US"/>
        </w:rPr>
      </w:pPr>
    </w:p>
    <w:p w:rsidR="007F2EB9" w:rsidRDefault="007F2EB9" w:rsidP="007F2EB9">
      <w:pPr>
        <w:pStyle w:val="ListParagraph"/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F2EB9">
        <w:rPr>
          <w:b/>
          <w:lang w:val="en-US"/>
        </w:rPr>
        <w:t>What Causes Eating Disorders</w:t>
      </w:r>
      <w:r>
        <w:rPr>
          <w:b/>
          <w:lang w:val="en-US"/>
        </w:rPr>
        <w:t>?</w:t>
      </w:r>
    </w:p>
    <w:p w:rsidR="007F2EB9" w:rsidRPr="007F2EB9" w:rsidRDefault="007F2EB9" w:rsidP="007F2EB9">
      <w:pPr>
        <w:pStyle w:val="ListParagraph"/>
        <w:numPr>
          <w:ilvl w:val="0"/>
          <w:numId w:val="5"/>
        </w:numPr>
        <w:ind w:left="851" w:hanging="425"/>
        <w:rPr>
          <w:b/>
          <w:lang w:val="en-US"/>
        </w:rPr>
      </w:pPr>
      <w:r>
        <w:rPr>
          <w:lang w:val="en-US"/>
        </w:rPr>
        <w:t xml:space="preserve">What </w:t>
      </w:r>
      <w:r w:rsidRPr="007F2EB9">
        <w:rPr>
          <w:u w:val="single"/>
          <w:lang w:val="en-US"/>
        </w:rPr>
        <w:t>age range</w:t>
      </w:r>
      <w:r>
        <w:rPr>
          <w:lang w:val="en-US"/>
        </w:rPr>
        <w:t xml:space="preserve"> are eating disorders believed to form?</w:t>
      </w:r>
    </w:p>
    <w:p w:rsidR="007F2EB9" w:rsidRPr="007F2EB9" w:rsidRDefault="007F2EB9" w:rsidP="007F2EB9">
      <w:pPr>
        <w:pStyle w:val="ListParagraph"/>
        <w:ind w:left="851"/>
        <w:rPr>
          <w:b/>
          <w:lang w:val="en-US"/>
        </w:rPr>
      </w:pPr>
    </w:p>
    <w:p w:rsidR="007F2EB9" w:rsidRPr="007F2EB9" w:rsidRDefault="007F2EB9" w:rsidP="007F2EB9">
      <w:pPr>
        <w:pStyle w:val="ListParagraph"/>
        <w:numPr>
          <w:ilvl w:val="0"/>
          <w:numId w:val="5"/>
        </w:numPr>
        <w:ind w:left="993" w:hanging="567"/>
        <w:rPr>
          <w:lang w:val="en-US"/>
        </w:rPr>
      </w:pPr>
      <w:r w:rsidRPr="007F2EB9">
        <w:rPr>
          <w:lang w:val="en-US"/>
        </w:rPr>
        <w:lastRenderedPageBreak/>
        <w:t xml:space="preserve">Give </w:t>
      </w:r>
      <w:r w:rsidRPr="007F2EB9">
        <w:rPr>
          <w:u w:val="single"/>
          <w:lang w:val="en-US"/>
        </w:rPr>
        <w:t>three reason</w:t>
      </w:r>
      <w:r w:rsidRPr="007F2EB9">
        <w:rPr>
          <w:lang w:val="en-US"/>
        </w:rPr>
        <w:t>s why this age group is most vulnerable to developing eating disorders.</w:t>
      </w:r>
    </w:p>
    <w:p w:rsidR="007F2EB9" w:rsidRDefault="007F2EB9" w:rsidP="007F2EB9">
      <w:pPr>
        <w:pStyle w:val="ListParagraph"/>
        <w:ind w:left="1211"/>
        <w:rPr>
          <w:lang w:val="en-US"/>
        </w:rPr>
      </w:pPr>
    </w:p>
    <w:p w:rsidR="007F2EB9" w:rsidRDefault="007F2EB9" w:rsidP="007F2EB9">
      <w:pPr>
        <w:pStyle w:val="ListParagraph"/>
        <w:ind w:left="1211"/>
        <w:rPr>
          <w:lang w:val="en-US"/>
        </w:rPr>
      </w:pPr>
    </w:p>
    <w:p w:rsidR="007F2EB9" w:rsidRDefault="007F2EB9" w:rsidP="007F2EB9">
      <w:pPr>
        <w:pStyle w:val="ListParagraph"/>
        <w:ind w:left="1211"/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F2EB9">
        <w:rPr>
          <w:b/>
          <w:lang w:val="en-US"/>
        </w:rPr>
        <w:t>Sports Dieting</w:t>
      </w:r>
    </w:p>
    <w:p w:rsidR="007F2EB9" w:rsidRDefault="007F2EB9" w:rsidP="007F2EB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Explain why some athletes are particularly vulnerable to eating disorders.</w:t>
      </w: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Give </w:t>
      </w:r>
      <w:r w:rsidRPr="007F2EB9">
        <w:rPr>
          <w:u w:val="single"/>
          <w:lang w:val="en-US"/>
        </w:rPr>
        <w:t>three examples of sports</w:t>
      </w:r>
      <w:r>
        <w:rPr>
          <w:lang w:val="en-US"/>
        </w:rPr>
        <w:t xml:space="preserve"> where weight becomes a factor.</w:t>
      </w: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F2EB9">
        <w:rPr>
          <w:b/>
          <w:lang w:val="en-US"/>
        </w:rPr>
        <w:t>Effects of Eating Disorders</w:t>
      </w:r>
    </w:p>
    <w:p w:rsidR="007F2EB9" w:rsidRDefault="007F2EB9" w:rsidP="007F2EB9">
      <w:pPr>
        <w:pStyle w:val="ListParagraph"/>
        <w:numPr>
          <w:ilvl w:val="0"/>
          <w:numId w:val="7"/>
        </w:numPr>
        <w:rPr>
          <w:lang w:val="en-US"/>
        </w:rPr>
      </w:pPr>
      <w:r w:rsidRPr="007F2EB9">
        <w:rPr>
          <w:lang w:val="en-US"/>
        </w:rPr>
        <w:t xml:space="preserve">List </w:t>
      </w:r>
      <w:r w:rsidRPr="007F2EB9">
        <w:rPr>
          <w:u w:val="single"/>
          <w:lang w:val="en-US"/>
        </w:rPr>
        <w:t xml:space="preserve">five </w:t>
      </w:r>
      <w:proofErr w:type="spellStart"/>
      <w:r w:rsidRPr="007F2EB9">
        <w:rPr>
          <w:u w:val="single"/>
          <w:lang w:val="en-US"/>
        </w:rPr>
        <w:t>heatlh</w:t>
      </w:r>
      <w:proofErr w:type="spellEnd"/>
      <w:r w:rsidRPr="007F2EB9">
        <w:rPr>
          <w:u w:val="single"/>
          <w:lang w:val="en-US"/>
        </w:rPr>
        <w:t xml:space="preserve"> related conditions</w:t>
      </w:r>
      <w:r>
        <w:rPr>
          <w:lang w:val="en-US"/>
        </w:rPr>
        <w:t xml:space="preserve"> which are commonly found along with eating disorders.</w:t>
      </w: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rPr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Identify three other body effects associated with each disorder</w:t>
      </w: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  <w:r w:rsidRPr="007F2EB9">
        <w:rPr>
          <w:b/>
          <w:lang w:val="en-US"/>
        </w:rPr>
        <w:t xml:space="preserve">Anorexia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F2EB9">
        <w:rPr>
          <w:b/>
          <w:lang w:val="en-US"/>
        </w:rPr>
        <w:t>Bulimia</w:t>
      </w: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</w:p>
    <w:p w:rsidR="007F2EB9" w:rsidRDefault="007F2EB9" w:rsidP="007F2EB9">
      <w:pPr>
        <w:pStyle w:val="ListParagraph"/>
        <w:ind w:left="786" w:firstLine="294"/>
        <w:rPr>
          <w:b/>
          <w:lang w:val="en-US"/>
        </w:rPr>
      </w:pPr>
    </w:p>
    <w:p w:rsidR="007F2EB9" w:rsidRPr="007F2EB9" w:rsidRDefault="007F2EB9" w:rsidP="007F2EB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Treatments for Eating Disorders </w:t>
      </w:r>
      <w:r>
        <w:rPr>
          <w:lang w:val="en-US"/>
        </w:rPr>
        <w:t>involve several support groups. Explain the importance of each.</w:t>
      </w:r>
    </w:p>
    <w:p w:rsidR="007F2EB9" w:rsidRDefault="007F2EB9" w:rsidP="007F2EB9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Health Professionals</w:t>
      </w:r>
    </w:p>
    <w:p w:rsidR="007F2EB9" w:rsidRPr="007F2EB9" w:rsidRDefault="007F2EB9" w:rsidP="007F2EB9">
      <w:pPr>
        <w:rPr>
          <w:b/>
          <w:lang w:val="en-US"/>
        </w:rPr>
      </w:pPr>
    </w:p>
    <w:p w:rsidR="007F2EB9" w:rsidRDefault="007F2EB9" w:rsidP="007F2EB9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Family</w:t>
      </w:r>
    </w:p>
    <w:p w:rsidR="007F2EB9" w:rsidRPr="007F2EB9" w:rsidRDefault="007F2EB9" w:rsidP="007F2EB9">
      <w:pPr>
        <w:pStyle w:val="ListParagraph"/>
        <w:rPr>
          <w:b/>
          <w:lang w:val="en-US"/>
        </w:rPr>
      </w:pPr>
    </w:p>
    <w:p w:rsidR="007F2EB9" w:rsidRDefault="007F2EB9" w:rsidP="007F2EB9">
      <w:pPr>
        <w:pStyle w:val="ListParagraph"/>
        <w:ind w:left="1080"/>
        <w:rPr>
          <w:b/>
          <w:lang w:val="en-US"/>
        </w:rPr>
      </w:pPr>
    </w:p>
    <w:p w:rsidR="007F2EB9" w:rsidRPr="007F2EB9" w:rsidRDefault="007F2EB9" w:rsidP="007F2EB9">
      <w:pPr>
        <w:pStyle w:val="ListParagraph"/>
        <w:rPr>
          <w:b/>
          <w:lang w:val="en-US"/>
        </w:rPr>
      </w:pPr>
    </w:p>
    <w:p w:rsidR="007F2EB9" w:rsidRDefault="007F2EB9" w:rsidP="007F2EB9">
      <w:pPr>
        <w:pStyle w:val="ListParagraph"/>
        <w:ind w:left="1080"/>
        <w:rPr>
          <w:b/>
          <w:lang w:val="en-US"/>
        </w:rPr>
      </w:pPr>
    </w:p>
    <w:p w:rsidR="007F2EB9" w:rsidRPr="007F2EB9" w:rsidRDefault="007F2EB9" w:rsidP="007F2EB9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Other </w:t>
      </w:r>
      <w:bookmarkStart w:id="0" w:name="_GoBack"/>
      <w:bookmarkEnd w:id="0"/>
    </w:p>
    <w:sectPr w:rsidR="007F2EB9" w:rsidRPr="007F2EB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AD" w:rsidRDefault="006533AD" w:rsidP="007F2EB9">
      <w:pPr>
        <w:spacing w:after="0" w:line="240" w:lineRule="auto"/>
      </w:pPr>
      <w:r>
        <w:separator/>
      </w:r>
    </w:p>
  </w:endnote>
  <w:endnote w:type="continuationSeparator" w:id="0">
    <w:p w:rsidR="006533AD" w:rsidRDefault="006533AD" w:rsidP="007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AD" w:rsidRDefault="006533AD" w:rsidP="007F2EB9">
      <w:pPr>
        <w:spacing w:after="0" w:line="240" w:lineRule="auto"/>
      </w:pPr>
      <w:r>
        <w:separator/>
      </w:r>
    </w:p>
  </w:footnote>
  <w:footnote w:type="continuationSeparator" w:id="0">
    <w:p w:rsidR="006533AD" w:rsidRDefault="006533AD" w:rsidP="007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D5E08FC6AB40A98DC911B2117077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2EB9" w:rsidRDefault="007F2E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Health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8  -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Healthy Living Unit                                     Eating Disorders</w:t>
        </w:r>
      </w:p>
    </w:sdtContent>
  </w:sdt>
  <w:p w:rsidR="007F2EB9" w:rsidRDefault="007F2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36E"/>
    <w:multiLevelType w:val="hybridMultilevel"/>
    <w:tmpl w:val="13BA30F4"/>
    <w:lvl w:ilvl="0" w:tplc="EB4A039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46B79"/>
    <w:multiLevelType w:val="hybridMultilevel"/>
    <w:tmpl w:val="9DD80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CD4"/>
    <w:multiLevelType w:val="hybridMultilevel"/>
    <w:tmpl w:val="4EA699C8"/>
    <w:lvl w:ilvl="0" w:tplc="8BB29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0035D"/>
    <w:multiLevelType w:val="hybridMultilevel"/>
    <w:tmpl w:val="F96080A4"/>
    <w:lvl w:ilvl="0" w:tplc="CF30E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93CF6"/>
    <w:multiLevelType w:val="hybridMultilevel"/>
    <w:tmpl w:val="D932EE1E"/>
    <w:lvl w:ilvl="0" w:tplc="24A8C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D7B05"/>
    <w:multiLevelType w:val="hybridMultilevel"/>
    <w:tmpl w:val="6AB88312"/>
    <w:lvl w:ilvl="0" w:tplc="6944D6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FB05E7"/>
    <w:multiLevelType w:val="hybridMultilevel"/>
    <w:tmpl w:val="7D2A3C42"/>
    <w:lvl w:ilvl="0" w:tplc="C468447A">
      <w:start w:val="1"/>
      <w:numFmt w:val="lowerLetter"/>
      <w:lvlText w:val="%1."/>
      <w:lvlJc w:val="left"/>
      <w:pPr>
        <w:ind w:left="184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7B681BE6"/>
    <w:multiLevelType w:val="hybridMultilevel"/>
    <w:tmpl w:val="53BE01F4"/>
    <w:lvl w:ilvl="0" w:tplc="0C846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B9"/>
    <w:rsid w:val="004C7B2F"/>
    <w:rsid w:val="006533AD"/>
    <w:rsid w:val="007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B9"/>
  </w:style>
  <w:style w:type="paragraph" w:styleId="Footer">
    <w:name w:val="footer"/>
    <w:basedOn w:val="Normal"/>
    <w:link w:val="FooterChar"/>
    <w:uiPriority w:val="99"/>
    <w:unhideWhenUsed/>
    <w:rsid w:val="007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B9"/>
  </w:style>
  <w:style w:type="paragraph" w:styleId="BalloonText">
    <w:name w:val="Balloon Text"/>
    <w:basedOn w:val="Normal"/>
    <w:link w:val="BalloonTextChar"/>
    <w:uiPriority w:val="99"/>
    <w:semiHidden/>
    <w:unhideWhenUsed/>
    <w:rsid w:val="007F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B9"/>
  </w:style>
  <w:style w:type="paragraph" w:styleId="Footer">
    <w:name w:val="footer"/>
    <w:basedOn w:val="Normal"/>
    <w:link w:val="FooterChar"/>
    <w:uiPriority w:val="99"/>
    <w:unhideWhenUsed/>
    <w:rsid w:val="007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B9"/>
  </w:style>
  <w:style w:type="paragraph" w:styleId="BalloonText">
    <w:name w:val="Balloon Text"/>
    <w:basedOn w:val="Normal"/>
    <w:link w:val="BalloonTextChar"/>
    <w:uiPriority w:val="99"/>
    <w:semiHidden/>
    <w:unhideWhenUsed/>
    <w:rsid w:val="007F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5E08FC6AB40A98DC911B21170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E2A-9175-4532-9658-0B58FFB0ED21}"/>
      </w:docPartPr>
      <w:docPartBody>
        <w:p w:rsidR="00000000" w:rsidRDefault="00166A69" w:rsidP="00166A69">
          <w:pPr>
            <w:pStyle w:val="C4D5E08FC6AB40A98DC911B2117077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69"/>
    <w:rsid w:val="00166A69"/>
    <w:rsid w:val="00F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5E08FC6AB40A98DC911B211707743">
    <w:name w:val="C4D5E08FC6AB40A98DC911B211707743"/>
    <w:rsid w:val="00166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5E08FC6AB40A98DC911B211707743">
    <w:name w:val="C4D5E08FC6AB40A98DC911B211707743"/>
    <w:rsid w:val="0016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8  - Healthy Living Unit                                     Eating Disorders</dc:title>
  <dc:creator>farq</dc:creator>
  <cp:lastModifiedBy>farq</cp:lastModifiedBy>
  <cp:revision>1</cp:revision>
  <dcterms:created xsi:type="dcterms:W3CDTF">2014-02-24T02:14:00Z</dcterms:created>
  <dcterms:modified xsi:type="dcterms:W3CDTF">2014-02-24T03:16:00Z</dcterms:modified>
</cp:coreProperties>
</file>